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38" w:rsidRDefault="00645C38" w:rsidP="00F65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</w:p>
    <w:p w:rsidR="00F6589B" w:rsidRPr="00D67D59" w:rsidRDefault="00F6589B" w:rsidP="00F65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D59">
        <w:rPr>
          <w:rFonts w:ascii="Times New Roman" w:hAnsi="Times New Roman" w:cs="Times New Roman"/>
          <w:sz w:val="28"/>
          <w:szCs w:val="28"/>
        </w:rPr>
        <w:t>1. Какая информация доминирует в художественных текстах? Как она может сообщаться?</w:t>
      </w:r>
    </w:p>
    <w:p w:rsidR="00F6589B" w:rsidRPr="00D67D59" w:rsidRDefault="00F6589B" w:rsidP="00F65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D59">
        <w:rPr>
          <w:rFonts w:ascii="Times New Roman" w:hAnsi="Times New Roman" w:cs="Times New Roman"/>
          <w:sz w:val="28"/>
          <w:szCs w:val="28"/>
        </w:rPr>
        <w:t>2. Чем художественный перевод отличается от других видов перевода?</w:t>
      </w:r>
    </w:p>
    <w:p w:rsidR="00F6589B" w:rsidRPr="00D67D59" w:rsidRDefault="00F6589B" w:rsidP="00F65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D59">
        <w:rPr>
          <w:rFonts w:ascii="Times New Roman" w:hAnsi="Times New Roman" w:cs="Times New Roman"/>
          <w:sz w:val="28"/>
          <w:szCs w:val="28"/>
        </w:rPr>
        <w:t>3. Какие задачи приходится решать переводчику художественной литературы?</w:t>
      </w:r>
    </w:p>
    <w:p w:rsidR="00F6589B" w:rsidRPr="00D67D59" w:rsidRDefault="00F6589B" w:rsidP="00F65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D59">
        <w:rPr>
          <w:rFonts w:ascii="Times New Roman" w:hAnsi="Times New Roman" w:cs="Times New Roman"/>
          <w:sz w:val="28"/>
          <w:szCs w:val="28"/>
        </w:rPr>
        <w:t>4. Чем творчество писателя / поэта отличается от труда переводчика?</w:t>
      </w:r>
    </w:p>
    <w:p w:rsidR="00F6589B" w:rsidRPr="00D67D59" w:rsidRDefault="00F6589B" w:rsidP="00F65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D59">
        <w:rPr>
          <w:rFonts w:ascii="Times New Roman" w:hAnsi="Times New Roman" w:cs="Times New Roman"/>
          <w:sz w:val="28"/>
          <w:szCs w:val="28"/>
        </w:rPr>
        <w:t>5. Какие требования предъявляются к переводчику художественного текста?</w:t>
      </w:r>
    </w:p>
    <w:p w:rsidR="00F6589B" w:rsidRPr="00D67D59" w:rsidRDefault="00F6589B" w:rsidP="00F65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D59">
        <w:rPr>
          <w:sz w:val="28"/>
          <w:szCs w:val="28"/>
        </w:rPr>
        <w:t xml:space="preserve">6. </w:t>
      </w:r>
      <w:r w:rsidRPr="00D67D59">
        <w:rPr>
          <w:rFonts w:ascii="Times New Roman" w:hAnsi="Times New Roman" w:cs="Times New Roman"/>
          <w:sz w:val="28"/>
          <w:szCs w:val="28"/>
        </w:rPr>
        <w:t>Какую роль играют стилистические средства в художественном произведении?</w:t>
      </w:r>
    </w:p>
    <w:p w:rsidR="00F6589B" w:rsidRPr="00D67D59" w:rsidRDefault="00F6589B" w:rsidP="00F65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D59">
        <w:rPr>
          <w:rFonts w:ascii="Times New Roman" w:hAnsi="Times New Roman" w:cs="Times New Roman"/>
          <w:sz w:val="28"/>
          <w:szCs w:val="28"/>
        </w:rPr>
        <w:t>7. Существует ли необходимость в воспроизведении стилистических особенностей оригинала в переводе?</w:t>
      </w:r>
    </w:p>
    <w:p w:rsidR="00F6589B" w:rsidRPr="00D67D59" w:rsidRDefault="00F6589B" w:rsidP="00F65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D59">
        <w:rPr>
          <w:rFonts w:ascii="Times New Roman" w:hAnsi="Times New Roman" w:cs="Times New Roman"/>
          <w:sz w:val="28"/>
          <w:szCs w:val="28"/>
        </w:rPr>
        <w:t>8. Какие факторы необходимо учитывать при оформлении эстетической информации в переводе?</w:t>
      </w:r>
    </w:p>
    <w:p w:rsidR="00F6589B" w:rsidRPr="00F6589B" w:rsidRDefault="00F6589B" w:rsidP="00F65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D59">
        <w:rPr>
          <w:rFonts w:ascii="Times New Roman" w:hAnsi="Times New Roman" w:cs="Times New Roman"/>
          <w:sz w:val="28"/>
          <w:szCs w:val="28"/>
        </w:rPr>
        <w:t>9. Какие приемы передачи образных средств вам известны?</w:t>
      </w:r>
    </w:p>
    <w:p w:rsidR="00F6589B" w:rsidRPr="00D67D59" w:rsidRDefault="00F6589B" w:rsidP="00F65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D59">
        <w:rPr>
          <w:rFonts w:ascii="Times New Roman" w:hAnsi="Times New Roman" w:cs="Times New Roman"/>
          <w:sz w:val="28"/>
          <w:szCs w:val="28"/>
        </w:rPr>
        <w:t>10. Как проявляется смысловая емкость литературного произведения?</w:t>
      </w:r>
    </w:p>
    <w:p w:rsidR="00F6589B" w:rsidRPr="00D67D59" w:rsidRDefault="00F6589B" w:rsidP="00F65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D59">
        <w:rPr>
          <w:rFonts w:ascii="Times New Roman" w:hAnsi="Times New Roman" w:cs="Times New Roman"/>
          <w:sz w:val="28"/>
          <w:szCs w:val="28"/>
        </w:rPr>
        <w:t>11. Какие трудности возникают в процессе воссоздания смысловой емкости оригинала в переводе?</w:t>
      </w:r>
    </w:p>
    <w:p w:rsidR="00F6589B" w:rsidRPr="00D67D59" w:rsidRDefault="00F6589B" w:rsidP="00F65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D59">
        <w:rPr>
          <w:rFonts w:ascii="Times New Roman" w:hAnsi="Times New Roman" w:cs="Times New Roman"/>
          <w:sz w:val="28"/>
          <w:szCs w:val="28"/>
        </w:rPr>
        <w:t>12. Как проявляется смысловая многоплановость художественного текста?</w:t>
      </w:r>
    </w:p>
    <w:p w:rsidR="00F6589B" w:rsidRPr="00F6589B" w:rsidRDefault="00F6589B" w:rsidP="00F65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D59">
        <w:rPr>
          <w:rFonts w:ascii="Times New Roman" w:hAnsi="Times New Roman" w:cs="Times New Roman"/>
          <w:sz w:val="28"/>
          <w:szCs w:val="28"/>
        </w:rPr>
        <w:t>13. Всегда ли возможно сохранение смысловой емкости и многоплановости оригинала в переводе?</w:t>
      </w:r>
    </w:p>
    <w:p w:rsidR="00F6589B" w:rsidRPr="00D67D59" w:rsidRDefault="00F6589B" w:rsidP="00F65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D59">
        <w:rPr>
          <w:rFonts w:ascii="Times New Roman" w:hAnsi="Times New Roman" w:cs="Times New Roman"/>
          <w:sz w:val="28"/>
          <w:szCs w:val="28"/>
        </w:rPr>
        <w:t>14. Следует ли сохранять национальную специфику оригинала в переводе?</w:t>
      </w:r>
    </w:p>
    <w:p w:rsidR="00F6589B" w:rsidRPr="00D67D59" w:rsidRDefault="00F6589B" w:rsidP="00F65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D59">
        <w:rPr>
          <w:rFonts w:ascii="Times New Roman" w:hAnsi="Times New Roman" w:cs="Times New Roman"/>
          <w:sz w:val="28"/>
          <w:szCs w:val="28"/>
        </w:rPr>
        <w:t>15. К каким последствиям может привести подмена национальной окраски оригинала или отказ от ее передачи?</w:t>
      </w:r>
    </w:p>
    <w:p w:rsidR="00F6589B" w:rsidRPr="00D67D59" w:rsidRDefault="00F6589B" w:rsidP="00F65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D59">
        <w:rPr>
          <w:rFonts w:ascii="Times New Roman" w:hAnsi="Times New Roman" w:cs="Times New Roman"/>
          <w:sz w:val="28"/>
          <w:szCs w:val="28"/>
        </w:rPr>
        <w:t>16. Какие единицы принято считать маркерами национальной специфики?</w:t>
      </w:r>
    </w:p>
    <w:p w:rsidR="00F6589B" w:rsidRPr="00F6589B" w:rsidRDefault="00F6589B" w:rsidP="00F65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D59">
        <w:rPr>
          <w:rFonts w:ascii="Times New Roman" w:hAnsi="Times New Roman" w:cs="Times New Roman"/>
          <w:sz w:val="28"/>
          <w:szCs w:val="28"/>
        </w:rPr>
        <w:t>17. Как осуществляется национально-культурная адаптация художественного текста при переводе?</w:t>
      </w:r>
    </w:p>
    <w:p w:rsidR="00F6589B" w:rsidRPr="00D67D59" w:rsidRDefault="00F6589B" w:rsidP="00F65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D59">
        <w:rPr>
          <w:rFonts w:ascii="Times New Roman" w:hAnsi="Times New Roman" w:cs="Times New Roman"/>
          <w:sz w:val="28"/>
          <w:szCs w:val="28"/>
        </w:rPr>
        <w:t>18. Следует ли передавать информацию о времени создания оригинала в переводе?</w:t>
      </w:r>
    </w:p>
    <w:p w:rsidR="00F6589B" w:rsidRPr="00D67D59" w:rsidRDefault="00F6589B" w:rsidP="00F65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D59">
        <w:rPr>
          <w:rFonts w:ascii="Times New Roman" w:hAnsi="Times New Roman" w:cs="Times New Roman"/>
          <w:sz w:val="28"/>
          <w:szCs w:val="28"/>
        </w:rPr>
        <w:t>19. Можно ли признать эффективным «хронологический» подход к передаче исторического колорита оригинала?</w:t>
      </w:r>
    </w:p>
    <w:p w:rsidR="00F6589B" w:rsidRPr="00D67D59" w:rsidRDefault="00F6589B" w:rsidP="00F65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D59">
        <w:rPr>
          <w:rFonts w:ascii="Times New Roman" w:hAnsi="Times New Roman" w:cs="Times New Roman"/>
          <w:sz w:val="28"/>
          <w:szCs w:val="28"/>
        </w:rPr>
        <w:t>20. Какие существуют способы хронологической адаптации художественного текста при переводе?</w:t>
      </w:r>
    </w:p>
    <w:p w:rsidR="00AF06BC" w:rsidRDefault="00645C38">
      <w:pPr>
        <w:rPr>
          <w:lang w:val="en-US"/>
        </w:rPr>
      </w:pPr>
      <w:r>
        <w:rPr>
          <w:lang w:val="en-US"/>
        </w:rPr>
        <w:t xml:space="preserve"> </w:t>
      </w:r>
    </w:p>
    <w:p w:rsidR="00645C38" w:rsidRDefault="00645C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45C38">
        <w:rPr>
          <w:rFonts w:ascii="Times New Roman" w:hAnsi="Times New Roman" w:cs="Times New Roman"/>
          <w:sz w:val="28"/>
          <w:szCs w:val="28"/>
          <w:lang w:val="en-US"/>
        </w:rPr>
        <w:t xml:space="preserve">II. </w:t>
      </w:r>
      <w:r>
        <w:rPr>
          <w:rFonts w:ascii="Times New Roman" w:hAnsi="Times New Roman" w:cs="Times New Roman"/>
          <w:sz w:val="28"/>
          <w:szCs w:val="28"/>
          <w:lang w:val="en-US"/>
        </w:rPr>
        <w:t>Read and translate the text</w:t>
      </w:r>
    </w:p>
    <w:p w:rsidR="00645C38" w:rsidRDefault="00645C3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III. Topic</w:t>
      </w:r>
    </w:p>
    <w:p w:rsidR="00645C38" w:rsidRPr="00645C38" w:rsidRDefault="00645C38" w:rsidP="00645C3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45C38">
        <w:rPr>
          <w:rFonts w:ascii="Times New Roman" w:hAnsi="Times New Roman" w:cs="Times New Roman"/>
          <w:sz w:val="28"/>
          <w:szCs w:val="28"/>
          <w:lang w:val="en-US"/>
        </w:rPr>
        <w:t>William Shakespeare is the most mysterious author of English literature</w:t>
      </w:r>
    </w:p>
    <w:p w:rsidR="00645C38" w:rsidRDefault="00645C38" w:rsidP="00645C3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Jane Austen. Pride and </w:t>
      </w:r>
      <w:r w:rsidR="00A7368A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rejudice.</w:t>
      </w:r>
    </w:p>
    <w:p w:rsidR="00645C38" w:rsidRDefault="00A7368A" w:rsidP="00645C3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Folklore. Russian folktales</w:t>
      </w:r>
    </w:p>
    <w:p w:rsidR="00A7368A" w:rsidRDefault="00A7368A" w:rsidP="00645C3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7368A">
        <w:rPr>
          <w:rFonts w:ascii="Times New Roman" w:hAnsi="Times New Roman" w:cs="Times New Roman"/>
          <w:sz w:val="28"/>
          <w:szCs w:val="28"/>
          <w:lang w:val="en-US"/>
        </w:rPr>
        <w:t>British fairy tale</w:t>
      </w:r>
    </w:p>
    <w:p w:rsidR="00A7368A" w:rsidRPr="00A7368A" w:rsidRDefault="00A7368A" w:rsidP="00645C3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7368A">
        <w:rPr>
          <w:rFonts w:ascii="Times New Roman" w:hAnsi="Times New Roman" w:cs="Times New Roman"/>
          <w:sz w:val="28"/>
          <w:szCs w:val="28"/>
          <w:lang w:val="en-US"/>
        </w:rPr>
        <w:t>Folklore. Welsh fairy tale</w:t>
      </w:r>
    </w:p>
    <w:p w:rsidR="00A7368A" w:rsidRDefault="00A7368A" w:rsidP="00645C3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Alexander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Ostrovsky</w:t>
      </w:r>
      <w:proofErr w:type="spellEnd"/>
    </w:p>
    <w:p w:rsidR="00645C38" w:rsidRPr="00A7368A" w:rsidRDefault="00A7368A" w:rsidP="00645C3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7368A">
        <w:rPr>
          <w:rFonts w:ascii="Times New Roman" w:hAnsi="Times New Roman" w:cs="Times New Roman"/>
          <w:sz w:val="28"/>
          <w:szCs w:val="28"/>
          <w:lang w:val="en-US"/>
        </w:rPr>
        <w:t>Edward Franklin Albee.</w:t>
      </w:r>
    </w:p>
    <w:sectPr w:rsidR="00645C38" w:rsidRPr="00A7368A" w:rsidSect="00A736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36EF8"/>
    <w:multiLevelType w:val="hybridMultilevel"/>
    <w:tmpl w:val="8A8A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17C72"/>
    <w:multiLevelType w:val="hybridMultilevel"/>
    <w:tmpl w:val="81E8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89B"/>
    <w:rsid w:val="00645C38"/>
    <w:rsid w:val="008031EB"/>
    <w:rsid w:val="00A7368A"/>
    <w:rsid w:val="00AF06BC"/>
    <w:rsid w:val="00F6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2015-10-01T01:40:00Z</dcterms:created>
  <dcterms:modified xsi:type="dcterms:W3CDTF">2015-10-11T07:50:00Z</dcterms:modified>
</cp:coreProperties>
</file>